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29" w:rsidRDefault="00DE5D29" w:rsidP="00B807E0">
      <w:pPr>
        <w:pStyle w:val="ConsPlusNormal"/>
        <w:widowControl/>
        <w:tabs>
          <w:tab w:val="left" w:pos="360"/>
        </w:tabs>
        <w:ind w:firstLine="0"/>
        <w:rPr>
          <w:rFonts w:ascii="PT Astra Serif" w:hAnsi="PT Astra Serif"/>
          <w:bCs/>
          <w:sz w:val="24"/>
          <w:szCs w:val="24"/>
        </w:rPr>
      </w:pPr>
    </w:p>
    <w:p w:rsidR="00C1456D" w:rsidRPr="005F0DD9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5F0DD9">
        <w:rPr>
          <w:rFonts w:ascii="PT Astra Serif" w:hAnsi="PT Astra Serif"/>
          <w:bCs/>
          <w:sz w:val="24"/>
          <w:szCs w:val="24"/>
        </w:rPr>
        <w:t xml:space="preserve">Приложение </w:t>
      </w:r>
      <w:r w:rsidR="00C74B6B">
        <w:rPr>
          <w:rFonts w:ascii="PT Astra Serif" w:hAnsi="PT Astra Serif"/>
          <w:bCs/>
          <w:sz w:val="24"/>
          <w:szCs w:val="24"/>
        </w:rPr>
        <w:t>№</w:t>
      </w:r>
      <w:r w:rsidRPr="005F0DD9">
        <w:rPr>
          <w:rFonts w:ascii="PT Astra Serif" w:hAnsi="PT Astra Serif"/>
          <w:bCs/>
          <w:sz w:val="24"/>
          <w:szCs w:val="24"/>
        </w:rPr>
        <w:t>1</w:t>
      </w:r>
    </w:p>
    <w:p w:rsidR="00ED083F" w:rsidRDefault="00626B26" w:rsidP="00523995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 w:rsidRPr="005F0DD9">
        <w:rPr>
          <w:rFonts w:ascii="PT Astra Serif" w:hAnsi="PT Astra Serif"/>
          <w:color w:val="000000"/>
          <w:sz w:val="24"/>
          <w:szCs w:val="24"/>
        </w:rPr>
        <w:t xml:space="preserve">к </w:t>
      </w:r>
      <w:r w:rsidR="009F1FE5">
        <w:rPr>
          <w:rFonts w:ascii="PT Astra Serif" w:hAnsi="PT Astra Serif"/>
          <w:color w:val="000000"/>
          <w:sz w:val="24"/>
          <w:szCs w:val="24"/>
        </w:rPr>
        <w:t>извещению об осуществлении закупки</w:t>
      </w:r>
    </w:p>
    <w:p w:rsidR="009F1FE5" w:rsidRPr="00523995" w:rsidRDefault="009F1FE5" w:rsidP="00523995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C1456D" w:rsidRPr="005F0DD9" w:rsidRDefault="00442528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5F0DD9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5F0DD9">
        <w:rPr>
          <w:rFonts w:ascii="PT Astra Serif" w:hAnsi="PT Astra Serif"/>
          <w:b/>
          <w:bCs/>
          <w:color w:val="000000"/>
        </w:rPr>
        <w:t>Техническое задание</w:t>
      </w:r>
      <w:r w:rsidRPr="005F0DD9">
        <w:rPr>
          <w:rFonts w:ascii="PT Astra Serif" w:hAnsi="PT Astra Serif"/>
          <w:b/>
          <w:bCs/>
          <w:color w:val="000000"/>
        </w:rPr>
        <w:t>)</w:t>
      </w:r>
    </w:p>
    <w:p w:rsidR="00C118C3" w:rsidRDefault="00C118C3" w:rsidP="00C118C3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</w:rPr>
      </w:pPr>
      <w:r w:rsidRPr="00C118C3">
        <w:rPr>
          <w:rFonts w:ascii="PT Astra Serif" w:hAnsi="PT Astra Serif"/>
          <w:b/>
        </w:rPr>
        <w:t>на выполнение работ по обеспечению доступности маломобильных групп населения на этажи здания МБОУ «Средняя общеобразовательная школа №5» в г. Югорске (устройство подъемной платформы для МГН)</w:t>
      </w:r>
    </w:p>
    <w:p w:rsidR="00B8031B" w:rsidRPr="00B8031B" w:rsidRDefault="00180925" w:rsidP="00C30FA2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</w:rPr>
      </w:pPr>
      <w:r w:rsidRPr="00B8031B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8031B">
        <w:rPr>
          <w:rFonts w:ascii="PT Astra Serif" w:hAnsi="PT Astra Serif"/>
          <w:bCs/>
          <w:kern w:val="2"/>
        </w:rPr>
        <w:t>:</w:t>
      </w:r>
      <w:r w:rsidRPr="00B8031B">
        <w:rPr>
          <w:rFonts w:ascii="PT Astra Serif" w:hAnsi="PT Astra Serif"/>
          <w:kern w:val="2"/>
        </w:rPr>
        <w:t xml:space="preserve"> </w:t>
      </w:r>
      <w:r w:rsidR="00B8031B" w:rsidRPr="00B8031B">
        <w:rPr>
          <w:rFonts w:ascii="PT Astra Serif" w:hAnsi="PT Astra Serif"/>
        </w:rPr>
        <w:t xml:space="preserve">Ханты-Мансийский автономный округ — Югра, г. Югорск, ул. Садовая, 1 «Б» </w:t>
      </w:r>
    </w:p>
    <w:p w:rsidR="00180925" w:rsidRPr="00B8031B" w:rsidRDefault="00180925" w:rsidP="00B8031B">
      <w:pPr>
        <w:snapToGrid w:val="0"/>
        <w:spacing w:after="0"/>
        <w:rPr>
          <w:rFonts w:ascii="PT Astra Serif" w:hAnsi="PT Astra Serif"/>
          <w:b/>
          <w:kern w:val="2"/>
          <w:u w:val="single"/>
        </w:rPr>
      </w:pPr>
      <w:r w:rsidRPr="00B8031B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01DE0" w:rsidRPr="00ED083F" w:rsidRDefault="00B01DE0" w:rsidP="00B01DE0">
      <w:pPr>
        <w:spacing w:after="0"/>
        <w:rPr>
          <w:rFonts w:ascii="PT Astra Serif" w:hAnsi="PT Astra Serif"/>
          <w:kern w:val="2"/>
        </w:rPr>
      </w:pPr>
      <w:r w:rsidRPr="00ED083F">
        <w:rPr>
          <w:rFonts w:ascii="PT Astra Serif" w:hAnsi="PT Astra Serif"/>
          <w:kern w:val="2"/>
        </w:rPr>
        <w:t xml:space="preserve">- начало: </w:t>
      </w:r>
      <w:proofErr w:type="gramStart"/>
      <w:r w:rsidR="00B70562" w:rsidRPr="00ED083F">
        <w:rPr>
          <w:rFonts w:ascii="PT Astra Serif" w:hAnsi="PT Astra Serif"/>
          <w:kern w:val="2"/>
        </w:rPr>
        <w:t>с даты заключения</w:t>
      </w:r>
      <w:proofErr w:type="gramEnd"/>
      <w:r w:rsidR="00B70562" w:rsidRPr="00ED083F">
        <w:rPr>
          <w:rFonts w:ascii="PT Astra Serif" w:hAnsi="PT Astra Serif"/>
          <w:kern w:val="2"/>
        </w:rPr>
        <w:t xml:space="preserve"> муниципального контракта</w:t>
      </w:r>
      <w:r w:rsidRPr="00ED083F">
        <w:rPr>
          <w:rFonts w:ascii="PT Astra Serif" w:hAnsi="PT Astra Serif"/>
          <w:kern w:val="2"/>
        </w:rPr>
        <w:t>;</w:t>
      </w:r>
    </w:p>
    <w:p w:rsidR="00B01DE0" w:rsidRDefault="00B8031B" w:rsidP="00B01DE0">
      <w:pPr>
        <w:spacing w:after="0"/>
        <w:rPr>
          <w:rFonts w:ascii="PT Astra Serif" w:hAnsi="PT Astra Serif"/>
          <w:kern w:val="2"/>
        </w:rPr>
      </w:pPr>
      <w:r w:rsidRPr="00ED083F">
        <w:rPr>
          <w:rFonts w:ascii="PT Astra Serif" w:hAnsi="PT Astra Serif"/>
          <w:kern w:val="2"/>
        </w:rPr>
        <w:t xml:space="preserve">- окончание: </w:t>
      </w:r>
      <w:r w:rsidR="00B70562" w:rsidRPr="00ED083F">
        <w:rPr>
          <w:rFonts w:ascii="PT Astra Serif" w:hAnsi="PT Astra Serif"/>
          <w:kern w:val="2"/>
        </w:rPr>
        <w:t>15</w:t>
      </w:r>
      <w:r w:rsidRPr="00ED083F">
        <w:rPr>
          <w:rFonts w:ascii="PT Astra Serif" w:hAnsi="PT Astra Serif"/>
          <w:kern w:val="2"/>
        </w:rPr>
        <w:t xml:space="preserve"> </w:t>
      </w:r>
      <w:r w:rsidR="00B70562" w:rsidRPr="00ED083F">
        <w:rPr>
          <w:rFonts w:ascii="PT Astra Serif" w:hAnsi="PT Astra Serif"/>
          <w:kern w:val="2"/>
        </w:rPr>
        <w:t>августа</w:t>
      </w:r>
      <w:r w:rsidRPr="00ED083F">
        <w:rPr>
          <w:rFonts w:ascii="PT Astra Serif" w:hAnsi="PT Astra Serif"/>
          <w:kern w:val="2"/>
        </w:rPr>
        <w:t xml:space="preserve"> 2025</w:t>
      </w:r>
      <w:r w:rsidR="00B01DE0" w:rsidRPr="00ED083F">
        <w:rPr>
          <w:rFonts w:ascii="PT Astra Serif" w:hAnsi="PT Astra Serif"/>
          <w:kern w:val="2"/>
        </w:rPr>
        <w:t xml:space="preserve"> года</w:t>
      </w:r>
      <w:r w:rsidR="00841D33" w:rsidRPr="00ED083F">
        <w:rPr>
          <w:rFonts w:ascii="PT Astra Serif" w:hAnsi="PT Astra Serif"/>
          <w:kern w:val="2"/>
        </w:rPr>
        <w:t>.</w:t>
      </w:r>
    </w:p>
    <w:p w:rsidR="00B70562" w:rsidRDefault="00B70562" w:rsidP="00B01DE0">
      <w:pPr>
        <w:spacing w:after="0"/>
        <w:rPr>
          <w:rFonts w:ascii="PT Astra Serif" w:hAnsi="PT Astra Serif"/>
          <w:kern w:val="2"/>
        </w:rPr>
      </w:pPr>
      <w:r w:rsidRPr="00B70562">
        <w:rPr>
          <w:rFonts w:ascii="PT Astra Serif" w:hAnsi="PT Astra Serif"/>
          <w:kern w:val="2"/>
        </w:rPr>
        <w:t xml:space="preserve">Срок исполнения контракта: </w:t>
      </w:r>
      <w:proofErr w:type="gramStart"/>
      <w:r w:rsidRPr="00B70562">
        <w:rPr>
          <w:rFonts w:ascii="PT Astra Serif" w:hAnsi="PT Astra Serif"/>
          <w:kern w:val="2"/>
        </w:rPr>
        <w:t>с даты заключения</w:t>
      </w:r>
      <w:proofErr w:type="gramEnd"/>
      <w:r w:rsidRPr="00B70562">
        <w:rPr>
          <w:rFonts w:ascii="PT Astra Serif" w:hAnsi="PT Astra Serif"/>
          <w:kern w:val="2"/>
        </w:rPr>
        <w:t xml:space="preserve"> муниципального контракта по </w:t>
      </w:r>
      <w:r>
        <w:rPr>
          <w:rFonts w:ascii="PT Astra Serif" w:hAnsi="PT Astra Serif"/>
          <w:kern w:val="2"/>
        </w:rPr>
        <w:t>23</w:t>
      </w:r>
      <w:r w:rsidRPr="00B70562">
        <w:rPr>
          <w:rFonts w:ascii="PT Astra Serif" w:hAnsi="PT Astra Serif"/>
          <w:kern w:val="2"/>
        </w:rPr>
        <w:t>.</w:t>
      </w:r>
      <w:r>
        <w:rPr>
          <w:rFonts w:ascii="PT Astra Serif" w:hAnsi="PT Astra Serif"/>
          <w:kern w:val="2"/>
        </w:rPr>
        <w:t>09</w:t>
      </w:r>
      <w:r w:rsidRPr="00B70562">
        <w:rPr>
          <w:rFonts w:ascii="PT Astra Serif" w:hAnsi="PT Astra Serif"/>
          <w:kern w:val="2"/>
        </w:rPr>
        <w:t>.202</w:t>
      </w:r>
      <w:r>
        <w:rPr>
          <w:rFonts w:ascii="PT Astra Serif" w:hAnsi="PT Astra Serif"/>
          <w:kern w:val="2"/>
        </w:rPr>
        <w:t>5</w:t>
      </w:r>
    </w:p>
    <w:p w:rsidR="00111AF6" w:rsidRPr="00111AF6" w:rsidRDefault="00111AF6" w:rsidP="00111AF6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Cs/>
          <w:kern w:val="2"/>
        </w:rPr>
      </w:pPr>
      <w:r>
        <w:rPr>
          <w:rFonts w:ascii="PT Astra Serif" w:hAnsi="PT Astra Serif"/>
          <w:bCs/>
          <w:kern w:val="2"/>
        </w:rPr>
        <w:t>В цену контракта включены: затраты на весь перечень работ в полном объеме, стоимость материалов, оборудования, транспортные расходы,</w:t>
      </w:r>
      <w:r w:rsidR="00193D35">
        <w:rPr>
          <w:rFonts w:ascii="PT Astra Serif" w:hAnsi="PT Astra Serif"/>
          <w:bCs/>
          <w:kern w:val="2"/>
        </w:rPr>
        <w:t xml:space="preserve"> затраты на утилизацию,</w:t>
      </w:r>
      <w:r>
        <w:rPr>
          <w:rFonts w:ascii="PT Astra Serif" w:hAnsi="PT Astra Serif"/>
          <w:bCs/>
          <w:kern w:val="2"/>
        </w:rPr>
        <w:t xml:space="preserve">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111AF6" w:rsidRDefault="00FC651F" w:rsidP="00111AF6">
      <w:pPr>
        <w:spacing w:after="0"/>
        <w:ind w:firstLine="426"/>
        <w:rPr>
          <w:rFonts w:ascii="PT Astra Serif" w:hAnsi="PT Astra Serif"/>
          <w:bCs/>
        </w:rPr>
      </w:pPr>
      <w:r w:rsidRPr="005F0DD9">
        <w:rPr>
          <w:rFonts w:ascii="PT Astra Serif" w:hAnsi="PT Astra Serif"/>
          <w:bCs/>
        </w:rPr>
        <w:t>Объем выполняемых работ: Работы должны быть выполнены в соответствии с Объемом и содержани</w:t>
      </w:r>
      <w:r w:rsidR="00626B26" w:rsidRPr="005F0DD9">
        <w:rPr>
          <w:rFonts w:ascii="PT Astra Serif" w:hAnsi="PT Astra Serif"/>
          <w:bCs/>
        </w:rPr>
        <w:t>ем работ, определённых проектно-сметной</w:t>
      </w:r>
      <w:r w:rsidRPr="005F0DD9">
        <w:rPr>
          <w:rFonts w:ascii="PT Astra Serif" w:hAnsi="PT Astra Serif"/>
          <w:bCs/>
        </w:rPr>
        <w:t xml:space="preserve"> документацией объекта, с соблюдением СНиП, СП, </w:t>
      </w:r>
      <w:r w:rsidR="00111AF6" w:rsidRPr="00111AF6">
        <w:rPr>
          <w:rFonts w:ascii="PT Astra Serif" w:hAnsi="PT Astra Serif"/>
          <w:bCs/>
        </w:rPr>
        <w:t>нормам федерального законодательства, законодательства ХМАО-Югры и правовым ак</w:t>
      </w:r>
      <w:r w:rsidR="00111AF6">
        <w:rPr>
          <w:rFonts w:ascii="PT Astra Serif" w:hAnsi="PT Astra Serif"/>
          <w:bCs/>
        </w:rPr>
        <w:t>там администрации города Югорск,</w:t>
      </w:r>
      <w:r w:rsidR="00111AF6" w:rsidRPr="005F0DD9">
        <w:rPr>
          <w:rFonts w:ascii="PT Astra Serif" w:hAnsi="PT Astra Serif"/>
          <w:bCs/>
        </w:rPr>
        <w:t xml:space="preserve"> </w:t>
      </w:r>
      <w:r w:rsidRPr="005F0DD9">
        <w:rPr>
          <w:rFonts w:ascii="PT Astra Serif" w:hAnsi="PT Astra Serif"/>
          <w:bCs/>
        </w:rPr>
        <w:t>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FA3A86" w:rsidRPr="006610D9" w:rsidRDefault="00FA3A86" w:rsidP="00FA3A86">
      <w:pPr>
        <w:spacing w:after="0"/>
        <w:rPr>
          <w:rFonts w:ascii="PT Astra Serif" w:hAnsi="PT Astra Serif"/>
        </w:rPr>
      </w:pPr>
      <w:r w:rsidRPr="005F0DD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5F0DD9">
        <w:rPr>
          <w:rFonts w:ascii="PT Astra Serif" w:hAnsi="PT Astra Serif"/>
          <w:b/>
        </w:rPr>
        <w:t xml:space="preserve"> </w:t>
      </w:r>
      <w:r w:rsidRPr="005F0DD9">
        <w:rPr>
          <w:rFonts w:ascii="PT Astra Serif" w:hAnsi="PT Astra Serif"/>
        </w:rPr>
        <w:t xml:space="preserve">предоставляется отдельными файлами в формате </w:t>
      </w:r>
      <w:r w:rsidRPr="005F0DD9">
        <w:rPr>
          <w:rFonts w:ascii="PT Astra Serif" w:hAnsi="PT Astra Serif"/>
          <w:lang w:val="en-US"/>
        </w:rPr>
        <w:t>PDF</w:t>
      </w:r>
      <w:r w:rsidR="006610D9">
        <w:rPr>
          <w:rFonts w:ascii="PT Astra Serif" w:hAnsi="PT Astra Serif"/>
        </w:rPr>
        <w:t xml:space="preserve">, </w:t>
      </w:r>
      <w:r w:rsidR="006006AF">
        <w:rPr>
          <w:rFonts w:ascii="PT Astra Serif" w:hAnsi="PT Astra Serif"/>
          <w:sz w:val="22"/>
          <w:szCs w:val="22"/>
          <w:lang w:val="en-US"/>
        </w:rPr>
        <w:t>xlsx</w:t>
      </w:r>
      <w:r w:rsidRPr="005F0DD9">
        <w:rPr>
          <w:rFonts w:ascii="PT Astra Serif" w:hAnsi="PT Astra Serif"/>
        </w:rPr>
        <w:t xml:space="preserve"> и является неотъемлемой частью </w:t>
      </w:r>
      <w:r w:rsidR="00B8031B">
        <w:rPr>
          <w:rFonts w:ascii="PT Astra Serif" w:hAnsi="PT Astra Serif"/>
        </w:rPr>
        <w:t>извещения об осуществлении закупки</w:t>
      </w:r>
      <w:r w:rsidRPr="005F0DD9">
        <w:rPr>
          <w:rFonts w:ascii="PT Astra Serif" w:hAnsi="PT Astra Serif"/>
        </w:rPr>
        <w:t>.</w:t>
      </w:r>
      <w:r w:rsidR="006610D9" w:rsidRPr="006610D9">
        <w:rPr>
          <w:rFonts w:ascii="PT Astra Serif" w:hAnsi="PT Astra Serif"/>
          <w:b/>
          <w:sz w:val="22"/>
          <w:szCs w:val="22"/>
        </w:rPr>
        <w:t xml:space="preserve"> </w:t>
      </w:r>
    </w:p>
    <w:p w:rsidR="00027E5D" w:rsidRPr="005F0DD9" w:rsidRDefault="00027E5D" w:rsidP="00C23580">
      <w:pPr>
        <w:spacing w:after="0"/>
        <w:ind w:firstLine="360"/>
        <w:rPr>
          <w:rFonts w:ascii="PT Astra Serif" w:hAnsi="PT Astra Serif"/>
          <w:bCs/>
        </w:rPr>
      </w:pPr>
      <w:r w:rsidRPr="005F0DD9">
        <w:rPr>
          <w:rFonts w:ascii="PT Astra Serif" w:hAnsi="PT Astra Serif"/>
          <w:bCs/>
        </w:rPr>
        <w:t>В случае</w:t>
      </w:r>
      <w:proofErr w:type="gramStart"/>
      <w:r w:rsidRPr="005F0DD9">
        <w:rPr>
          <w:rFonts w:ascii="PT Astra Serif" w:hAnsi="PT Astra Serif"/>
          <w:bCs/>
        </w:rPr>
        <w:t>,</w:t>
      </w:r>
      <w:proofErr w:type="gramEnd"/>
      <w:r w:rsidRPr="005F0DD9">
        <w:rPr>
          <w:rFonts w:ascii="PT Astra Serif" w:hAnsi="PT Astra Serif"/>
          <w:bCs/>
        </w:rPr>
        <w:t xml:space="preserve"> если проектная документация содержит ссылки на </w:t>
      </w:r>
      <w:r w:rsidR="00E8679B" w:rsidRPr="005F0DD9">
        <w:rPr>
          <w:rFonts w:ascii="PT Astra Serif" w:hAnsi="PT Astra Serif"/>
          <w:bCs/>
        </w:rPr>
        <w:t>товарные знаки без сопровождения слов «или эквивалент», к таким товарам и оборудованию применяются требования об эквивалентности, предусмотренные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91128" w:rsidRDefault="00491128" w:rsidP="005C0A53">
      <w:pPr>
        <w:tabs>
          <w:tab w:val="left" w:pos="993"/>
        </w:tabs>
        <w:suppressAutoHyphens w:val="0"/>
        <w:spacing w:after="0"/>
        <w:contextualSpacing/>
        <w:rPr>
          <w:rFonts w:ascii="PT Astra Serif" w:hAnsi="PT Astra Serif"/>
          <w:kern w:val="0"/>
          <w:lang w:eastAsia="ru-RU"/>
        </w:rPr>
      </w:pPr>
      <w:r w:rsidRPr="005F0DD9">
        <w:rPr>
          <w:rFonts w:ascii="PT Astra Serif" w:hAnsi="PT Astra Serif"/>
          <w:kern w:val="0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4D1B39" w:rsidRPr="005F0DD9" w:rsidRDefault="004D1B39" w:rsidP="004D1B39">
      <w:pPr>
        <w:spacing w:after="0"/>
        <w:rPr>
          <w:rFonts w:ascii="PT Astra Serif" w:hAnsi="PT Astra Serif"/>
          <w:u w:val="single"/>
        </w:rPr>
      </w:pPr>
      <w:r w:rsidRPr="005F0DD9">
        <w:rPr>
          <w:rFonts w:ascii="PT Astra Serif" w:hAnsi="PT Astra Serif"/>
          <w:b/>
          <w:bCs/>
          <w:u w:val="single"/>
        </w:rPr>
        <w:t>Гарантии качества работ</w:t>
      </w:r>
      <w:r w:rsidRPr="005F0DD9">
        <w:rPr>
          <w:rFonts w:ascii="PT Astra Serif" w:hAnsi="PT Astra Serif"/>
          <w:u w:val="single"/>
        </w:rPr>
        <w:t xml:space="preserve"> </w:t>
      </w:r>
    </w:p>
    <w:p w:rsidR="004D1B39" w:rsidRPr="005F0DD9" w:rsidRDefault="004D1B39" w:rsidP="004D1B39">
      <w:pPr>
        <w:spacing w:after="0"/>
        <w:rPr>
          <w:rFonts w:ascii="PT Astra Serif" w:hAnsi="PT Astra Serif"/>
        </w:rPr>
      </w:pPr>
      <w:r w:rsidRPr="005F0DD9">
        <w:rPr>
          <w:rFonts w:ascii="PT Astra Serif" w:eastAsia="MS Mincho" w:hAnsi="PT Astra Serif"/>
        </w:rPr>
        <w:tab/>
      </w:r>
      <w:r w:rsidRPr="00111AF6">
        <w:rPr>
          <w:rFonts w:ascii="PT Astra Serif" w:eastAsia="MS Mincho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4D1B39" w:rsidRDefault="004D1B39" w:rsidP="004D1B39">
      <w:pPr>
        <w:spacing w:after="0"/>
        <w:rPr>
          <w:rFonts w:ascii="PT Astra Serif" w:hAnsi="PT Astra Serif"/>
        </w:rPr>
      </w:pPr>
      <w:r>
        <w:rPr>
          <w:rFonts w:ascii="PT Astra Serif" w:eastAsia="MS Mincho" w:hAnsi="PT Astra Serif"/>
        </w:rPr>
        <w:t xml:space="preserve">           </w:t>
      </w:r>
      <w:r>
        <w:rPr>
          <w:rFonts w:ascii="PT Astra Serif" w:hAnsi="PT Astra Serif"/>
        </w:rPr>
        <w:t xml:space="preserve">Срок предоставления гарантии на выполненные работы устанавливается в размере 60 (шестидесяти) календарных месяцев </w:t>
      </w:r>
      <w:proofErr w:type="gramStart"/>
      <w:r>
        <w:rPr>
          <w:rFonts w:ascii="PT Astra Serif" w:hAnsi="PT Astra Serif"/>
        </w:rPr>
        <w:t>с даты подписания</w:t>
      </w:r>
      <w:proofErr w:type="gramEnd"/>
      <w:r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EF09AC" w:rsidRPr="004D1B39" w:rsidRDefault="001B165C" w:rsidP="001B165C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Гарантийный срок на о</w:t>
      </w:r>
      <w:r w:rsidR="000E2AE5">
        <w:rPr>
          <w:rFonts w:ascii="PT Astra Serif" w:hAnsi="PT Astra Serif"/>
        </w:rPr>
        <w:t>борудование 36 (тридцать шесть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E8679B" w:rsidRPr="004D1B39" w:rsidRDefault="00E8679B" w:rsidP="005C0A53">
      <w:pPr>
        <w:pStyle w:val="a8"/>
        <w:tabs>
          <w:tab w:val="left" w:pos="0"/>
        </w:tabs>
        <w:spacing w:after="0"/>
        <w:ind w:left="0"/>
        <w:jc w:val="left"/>
        <w:rPr>
          <w:rFonts w:ascii="PT Astra Serif" w:hAnsi="PT Astra Serif"/>
          <w:b/>
          <w:u w:val="single"/>
        </w:rPr>
      </w:pPr>
      <w:r w:rsidRPr="004D1B39">
        <w:rPr>
          <w:rFonts w:ascii="PT Astra Serif" w:hAnsi="PT Astra Serif"/>
          <w:b/>
          <w:u w:val="single"/>
        </w:rPr>
        <w:t>Требования к качеству материалов и производству работ</w:t>
      </w:r>
    </w:p>
    <w:p w:rsidR="00E8679B" w:rsidRDefault="00E8679B" w:rsidP="009A3056">
      <w:pPr>
        <w:tabs>
          <w:tab w:val="left" w:pos="0"/>
          <w:tab w:val="num" w:pos="900"/>
        </w:tabs>
        <w:autoSpaceDE w:val="0"/>
        <w:autoSpaceDN w:val="0"/>
        <w:adjustRightInd w:val="0"/>
        <w:spacing w:after="0"/>
        <w:ind w:firstLineChars="235" w:firstLine="564"/>
        <w:rPr>
          <w:rFonts w:ascii="PT Astra Serif" w:hAnsi="PT Astra Serif"/>
          <w:i/>
        </w:rPr>
      </w:pPr>
      <w:r w:rsidRPr="005F0DD9">
        <w:rPr>
          <w:rFonts w:ascii="PT Astra Serif" w:hAnsi="PT Astra Serif"/>
        </w:rPr>
        <w:t>Все материалы, используемые при выполнении работ, должны соответствовать нормативным требованиям, предъявляемым к такой продукции законодательством Российской Федерации, иметь все необходимые сертификаты качества, сертификаты соответствия, удостоверяющие их качество, санитарно – эпидемиологическое заключение, сертификаты пожарной безопасности (при необходимости)</w:t>
      </w:r>
      <w:r w:rsidR="00EF09AC">
        <w:rPr>
          <w:rFonts w:ascii="PT Astra Serif" w:hAnsi="PT Astra Serif"/>
        </w:rPr>
        <w:t xml:space="preserve">, </w:t>
      </w:r>
      <w:r w:rsidR="007E56EE">
        <w:rPr>
          <w:rFonts w:ascii="PT Astra Serif" w:hAnsi="PT Astra Serif"/>
        </w:rPr>
        <w:t>оборудование должно соответствовать</w:t>
      </w:r>
      <w:r w:rsidR="007E56EE" w:rsidRPr="007E56EE">
        <w:t xml:space="preserve"> </w:t>
      </w:r>
      <w:r w:rsidR="007E56EE" w:rsidRPr="004F3DE3">
        <w:rPr>
          <w:i/>
        </w:rPr>
        <w:t xml:space="preserve">требованиями технического </w:t>
      </w:r>
      <w:hyperlink r:id="rId7" w:anchor="l206" w:history="1">
        <w:r w:rsidR="007E56EE" w:rsidRPr="004F3DE3">
          <w:rPr>
            <w:i/>
            <w:u w:val="single"/>
          </w:rPr>
          <w:t>регламента</w:t>
        </w:r>
      </w:hyperlink>
      <w:r w:rsidR="007E56EE" w:rsidRPr="004F3DE3">
        <w:rPr>
          <w:i/>
        </w:rPr>
        <w:t xml:space="preserve"> Таможенного союза "Безопасность лифтов" (</w:t>
      </w:r>
      <w:proofErr w:type="gramStart"/>
      <w:r w:rsidR="007E56EE" w:rsidRPr="004F3DE3">
        <w:rPr>
          <w:i/>
        </w:rPr>
        <w:t>ТР</w:t>
      </w:r>
      <w:proofErr w:type="gramEnd"/>
      <w:r w:rsidR="007E56EE" w:rsidRPr="004F3DE3">
        <w:rPr>
          <w:i/>
        </w:rPr>
        <w:t xml:space="preserve"> ТС 011/2011) и технического </w:t>
      </w:r>
      <w:hyperlink r:id="rId8" w:anchor="l352" w:history="1">
        <w:r w:rsidR="007E56EE" w:rsidRPr="004F3DE3">
          <w:rPr>
            <w:i/>
            <w:u w:val="single"/>
          </w:rPr>
          <w:t>регламента</w:t>
        </w:r>
      </w:hyperlink>
      <w:r w:rsidR="007E56EE" w:rsidRPr="004F3DE3">
        <w:rPr>
          <w:i/>
        </w:rPr>
        <w:t xml:space="preserve"> Таможенного союза "О безопасности машин и оборудования" ТР ТС 010/2011</w:t>
      </w:r>
      <w:r w:rsidR="007E56EE" w:rsidRPr="004F3DE3">
        <w:rPr>
          <w:rFonts w:ascii="PT Astra Serif" w:hAnsi="PT Astra Serif"/>
          <w:i/>
        </w:rPr>
        <w:t xml:space="preserve"> ,ГОСТ 34682.2-2020</w:t>
      </w:r>
      <w:r w:rsidR="006C3A91">
        <w:rPr>
          <w:rFonts w:ascii="PT Astra Serif" w:hAnsi="PT Astra Serif"/>
          <w:i/>
        </w:rPr>
        <w:t xml:space="preserve">, </w:t>
      </w:r>
    </w:p>
    <w:p w:rsidR="006C3A91" w:rsidRPr="006C3A91" w:rsidRDefault="006C3A91" w:rsidP="006C3A91">
      <w:pPr>
        <w:tabs>
          <w:tab w:val="left" w:pos="0"/>
          <w:tab w:val="num" w:pos="900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6C3A91">
        <w:rPr>
          <w:rFonts w:ascii="PT Astra Serif" w:hAnsi="PT Astra Serif"/>
        </w:rPr>
        <w:lastRenderedPageBreak/>
        <w:t>Межгосударственн</w:t>
      </w:r>
      <w:r>
        <w:rPr>
          <w:rFonts w:ascii="PT Astra Serif" w:hAnsi="PT Astra Serif"/>
        </w:rPr>
        <w:t>ого</w:t>
      </w:r>
      <w:r w:rsidRPr="006C3A91">
        <w:rPr>
          <w:rFonts w:ascii="PT Astra Serif" w:hAnsi="PT Astra Serif"/>
        </w:rPr>
        <w:t xml:space="preserve"> стандарт</w:t>
      </w:r>
      <w:r>
        <w:rPr>
          <w:rFonts w:ascii="PT Astra Serif" w:hAnsi="PT Astra Serif"/>
        </w:rPr>
        <w:t>а</w:t>
      </w:r>
      <w:r w:rsidRPr="006C3A91">
        <w:rPr>
          <w:rFonts w:ascii="PT Astra Serif" w:hAnsi="PT Astra Serif"/>
        </w:rPr>
        <w:t xml:space="preserve"> ГОСТ 15150-69 "Машины, приборы и другие технические изделия.</w:t>
      </w:r>
      <w:r>
        <w:rPr>
          <w:rFonts w:ascii="PT Astra Serif" w:hAnsi="PT Astra Serif"/>
        </w:rPr>
        <w:t xml:space="preserve"> </w:t>
      </w:r>
      <w:r w:rsidRPr="006C3A91">
        <w:rPr>
          <w:rFonts w:ascii="PT Astra Serif" w:hAnsi="PT Astra Serif"/>
        </w:rPr>
        <w:t>Национальн</w:t>
      </w:r>
      <w:r>
        <w:rPr>
          <w:rFonts w:ascii="PT Astra Serif" w:hAnsi="PT Astra Serif"/>
        </w:rPr>
        <w:t xml:space="preserve">ого стандарта РФ ГОСТ </w:t>
      </w:r>
      <w:proofErr w:type="gramStart"/>
      <w:r>
        <w:rPr>
          <w:rFonts w:ascii="PT Astra Serif" w:hAnsi="PT Astra Serif"/>
        </w:rPr>
        <w:t>Р</w:t>
      </w:r>
      <w:proofErr w:type="gramEnd"/>
      <w:r>
        <w:rPr>
          <w:rFonts w:ascii="PT Astra Serif" w:hAnsi="PT Astra Serif"/>
        </w:rPr>
        <w:t xml:space="preserve"> 56421-2015 </w:t>
      </w:r>
      <w:r w:rsidRPr="006C3A91">
        <w:rPr>
          <w:rFonts w:ascii="PT Astra Serif" w:hAnsi="PT Astra Serif"/>
        </w:rPr>
        <w:t>"Платформы подъемные для инвалидов и других маломобильных групп населения. Общие требования безопасности при эксплуатации"</w:t>
      </w:r>
    </w:p>
    <w:p w:rsidR="006C3A91" w:rsidRPr="005F0DD9" w:rsidRDefault="006C3A91" w:rsidP="006C3A91">
      <w:pPr>
        <w:tabs>
          <w:tab w:val="left" w:pos="0"/>
          <w:tab w:val="num" w:pos="900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6C3A91">
        <w:rPr>
          <w:rFonts w:ascii="PT Astra Serif" w:hAnsi="PT Astra Serif"/>
        </w:rPr>
        <w:t>(утв. приказом Федерального агентства по техническому регулированию и метрологии от 5 июня 2015 г. N 563-ст)</w:t>
      </w:r>
    </w:p>
    <w:p w:rsidR="00B41B1A" w:rsidRPr="00B41B1A" w:rsidRDefault="00B41B1A" w:rsidP="00B41B1A">
      <w:pPr>
        <w:tabs>
          <w:tab w:val="left" w:pos="0"/>
        </w:tabs>
        <w:spacing w:after="0"/>
        <w:ind w:firstLine="709"/>
        <w:rPr>
          <w:rFonts w:ascii="PT Astra Serif" w:hAnsi="PT Astra Serif"/>
        </w:rPr>
      </w:pPr>
      <w:r w:rsidRPr="00B41B1A">
        <w:rPr>
          <w:rFonts w:ascii="PT Astra Serif" w:hAnsi="PT Astra Serif"/>
        </w:rPr>
        <w:t>Все материалы, изделия, используемые для производства работ, должны быть разрешены для применения в Российской Федерации, а также соответствовать техническим условиям (в случае если это предусмотрено действующим законодательством).</w:t>
      </w:r>
    </w:p>
    <w:p w:rsidR="00B41B1A" w:rsidRPr="00B41B1A" w:rsidRDefault="00B41B1A" w:rsidP="00B41B1A">
      <w:pPr>
        <w:tabs>
          <w:tab w:val="left" w:pos="0"/>
        </w:tabs>
        <w:spacing w:after="0"/>
        <w:rPr>
          <w:rFonts w:ascii="PT Astra Serif" w:hAnsi="PT Astra Serif"/>
        </w:rPr>
      </w:pPr>
      <w:r w:rsidRPr="00B41B1A">
        <w:rPr>
          <w:rFonts w:ascii="PT Astra Serif" w:hAnsi="PT Astra Serif"/>
        </w:rPr>
        <w:t xml:space="preserve">Обязательным требованием Заказчика является отсутствие дефектов, механических, либо химических повреждений, пятен, помятостей, и других недостатков. </w:t>
      </w:r>
    </w:p>
    <w:p w:rsidR="00B41B1A" w:rsidRDefault="00B41B1A" w:rsidP="00B41B1A">
      <w:pPr>
        <w:tabs>
          <w:tab w:val="left" w:pos="0"/>
        </w:tabs>
        <w:spacing w:after="0"/>
        <w:ind w:firstLine="567"/>
        <w:rPr>
          <w:rFonts w:ascii="PT Astra Serif" w:hAnsi="PT Astra Serif"/>
        </w:rPr>
      </w:pPr>
      <w:r w:rsidRPr="00B41B1A">
        <w:rPr>
          <w:rFonts w:ascii="PT Astra Serif" w:hAnsi="PT Astra Serif"/>
        </w:rPr>
        <w:t>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свойств).</w:t>
      </w:r>
    </w:p>
    <w:p w:rsidR="00E8679B" w:rsidRPr="00345B1F" w:rsidRDefault="00E8679B" w:rsidP="00B41B1A">
      <w:pPr>
        <w:tabs>
          <w:tab w:val="left" w:pos="0"/>
        </w:tabs>
        <w:spacing w:after="0"/>
        <w:rPr>
          <w:rFonts w:ascii="PT Astra Serif" w:hAnsi="PT Astra Serif"/>
          <w:i/>
          <w:color w:val="000000" w:themeColor="text1"/>
        </w:rPr>
      </w:pPr>
      <w:r w:rsidRPr="00345B1F">
        <w:rPr>
          <w:rFonts w:ascii="PT Astra Serif" w:hAnsi="PT Astra Serif"/>
          <w:i/>
          <w:color w:val="000000" w:themeColor="text1"/>
        </w:rPr>
        <w:t xml:space="preserve">Подрядчик организовывает и производит все работы в строгом соответствии с действующими </w:t>
      </w:r>
      <w:r w:rsidR="007E56EE" w:rsidRPr="00345B1F">
        <w:rPr>
          <w:rFonts w:ascii="PT Astra Serif" w:hAnsi="PT Astra Serif"/>
          <w:i/>
          <w:color w:val="000000" w:themeColor="text1"/>
        </w:rPr>
        <w:t xml:space="preserve">постановлением правительства российской федерации от 20 октября 2023 г. N 1744 « 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метрополитенах», </w:t>
      </w:r>
      <w:r w:rsidRPr="00345B1F">
        <w:rPr>
          <w:rFonts w:ascii="PT Astra Serif" w:hAnsi="PT Astra Serif"/>
          <w:i/>
          <w:color w:val="000000" w:themeColor="text1"/>
        </w:rPr>
        <w:t>нормами и правилами, в том числе СП 48.13330.2019. «СНиП 12-01-2</w:t>
      </w:r>
      <w:r w:rsidR="007E56EE" w:rsidRPr="00345B1F">
        <w:rPr>
          <w:rFonts w:ascii="PT Astra Serif" w:hAnsi="PT Astra Serif"/>
          <w:i/>
          <w:color w:val="000000" w:themeColor="text1"/>
        </w:rPr>
        <w:t>004. Организация строительства»</w:t>
      </w:r>
      <w:r w:rsidR="006A5AFF" w:rsidRPr="00345B1F">
        <w:rPr>
          <w:rFonts w:ascii="PT Astra Serif" w:hAnsi="PT Astra Serif"/>
          <w:i/>
          <w:color w:val="000000" w:themeColor="text1"/>
        </w:rPr>
        <w:t>, ГОСТ 34582-2019. «Межгосударственный стандарт. Лифты. Правила и методы испытаний, измерений и проверок перед вводом в эксплуатацию»</w:t>
      </w:r>
      <w:r w:rsidR="00E73E3A" w:rsidRPr="00345B1F">
        <w:rPr>
          <w:rFonts w:ascii="PT Astra Serif" w:hAnsi="PT Astra Serif"/>
          <w:i/>
          <w:color w:val="000000" w:themeColor="text1"/>
        </w:rPr>
        <w:t>.</w:t>
      </w:r>
    </w:p>
    <w:p w:rsidR="00C65F15" w:rsidRDefault="00345B1F" w:rsidP="004F3DE3">
      <w:pPr>
        <w:tabs>
          <w:tab w:val="left" w:pos="0"/>
        </w:tabs>
        <w:spacing w:after="0"/>
        <w:ind w:firstLine="567"/>
        <w:rPr>
          <w:rFonts w:ascii="PT Astra Serif" w:hAnsi="PT Astra Serif"/>
          <w:i/>
          <w:color w:val="000000" w:themeColor="text1"/>
        </w:rPr>
      </w:pPr>
      <w:r w:rsidRPr="00345B1F">
        <w:rPr>
          <w:rFonts w:ascii="PT Astra Serif" w:hAnsi="PT Astra Serif"/>
          <w:i/>
          <w:color w:val="000000" w:themeColor="text1"/>
        </w:rPr>
        <w:t>После монтажа подъемной платформы требуется обязательная государственная регистрация (постановка на учет) и оценка технического состояния (технического освидетельствования) подъемной платформы в инспекции, виды и типы которых предусмотрены техническим регламентом Таможенного союза "Безопасность лифтов" (</w:t>
      </w:r>
      <w:proofErr w:type="gramStart"/>
      <w:r w:rsidRPr="00345B1F">
        <w:rPr>
          <w:rFonts w:ascii="PT Astra Serif" w:hAnsi="PT Astra Serif"/>
          <w:i/>
          <w:color w:val="000000" w:themeColor="text1"/>
        </w:rPr>
        <w:t>ТР</w:t>
      </w:r>
      <w:proofErr w:type="gramEnd"/>
      <w:r w:rsidRPr="00345B1F">
        <w:rPr>
          <w:rFonts w:ascii="PT Astra Serif" w:hAnsi="PT Astra Serif"/>
          <w:i/>
          <w:color w:val="000000" w:themeColor="text1"/>
        </w:rPr>
        <w:t xml:space="preserve"> ТС 011/2011)</w:t>
      </w:r>
      <w:r w:rsidR="004F3DE3">
        <w:rPr>
          <w:rFonts w:ascii="PT Astra Serif" w:hAnsi="PT Astra Serif"/>
          <w:i/>
          <w:color w:val="000000" w:themeColor="text1"/>
        </w:rPr>
        <w:t>, и приказом</w:t>
      </w:r>
      <w:r w:rsidR="004F3DE3" w:rsidRPr="004F3DE3">
        <w:rPr>
          <w:rFonts w:ascii="PT Astra Serif" w:hAnsi="PT Astra Serif"/>
          <w:i/>
          <w:color w:val="000000" w:themeColor="text1"/>
        </w:rPr>
        <w:t xml:space="preserve"> Федеральной службы по экологическому, технологическому и атомному надзору от 13 апреля 2018 г. </w:t>
      </w:r>
      <w:r w:rsidR="004F3DE3">
        <w:rPr>
          <w:rFonts w:ascii="PT Astra Serif" w:hAnsi="PT Astra Serif"/>
          <w:i/>
          <w:color w:val="000000" w:themeColor="text1"/>
        </w:rPr>
        <w:t xml:space="preserve">N 170 </w:t>
      </w:r>
      <w:r w:rsidR="004F3DE3" w:rsidRPr="004F3DE3">
        <w:rPr>
          <w:rFonts w:ascii="PT Astra Serif" w:hAnsi="PT Astra Serif"/>
          <w:i/>
          <w:color w:val="000000" w:themeColor="text1"/>
        </w:rPr>
        <w:t>"Об утверждении Порядка технического освидетельствования и обследования подъемных платформ для инвалидов, пассажирских конвейеров (движущихся пешеходных дорожек) и эскалаторов, а также формы акта технического освидетельствования подъемной платформы для инвалидов, пассажирского конвейера (движущейся пешеходной дорожки) и эскалатора и формы заключения по результатам обследования подъемной платформы для инвалидов, пассажирского конвейера (движущейся пешеходной дорожки) и эскалатора"</w:t>
      </w:r>
      <w:r w:rsidR="004F3DE3">
        <w:rPr>
          <w:rFonts w:ascii="PT Astra Serif" w:hAnsi="PT Astra Serif"/>
          <w:i/>
          <w:color w:val="000000" w:themeColor="text1"/>
        </w:rPr>
        <w:t>.</w:t>
      </w:r>
    </w:p>
    <w:p w:rsidR="00345B1F" w:rsidRPr="00345B1F" w:rsidRDefault="00C65F15" w:rsidP="00C65F15">
      <w:pPr>
        <w:tabs>
          <w:tab w:val="left" w:pos="0"/>
        </w:tabs>
        <w:spacing w:after="0"/>
        <w:ind w:firstLine="567"/>
        <w:rPr>
          <w:rFonts w:ascii="PT Astra Serif" w:hAnsi="PT Astra Serif"/>
          <w:i/>
          <w:color w:val="000000" w:themeColor="text1"/>
        </w:rPr>
      </w:pPr>
      <w:r>
        <w:rPr>
          <w:rFonts w:ascii="PT Astra Serif" w:hAnsi="PT Astra Serif"/>
          <w:i/>
          <w:color w:val="000000" w:themeColor="text1"/>
        </w:rPr>
        <w:t>Подготовка и передача полного пакета документов для обязательной государственной регистрации (постановки на учет) подъемной платформы возложена на Подрядчика.</w:t>
      </w:r>
    </w:p>
    <w:p w:rsidR="00345B1F" w:rsidRDefault="00345B1F" w:rsidP="00345B1F">
      <w:pPr>
        <w:tabs>
          <w:tab w:val="left" w:pos="0"/>
        </w:tabs>
        <w:spacing w:after="0"/>
        <w:ind w:firstLine="567"/>
        <w:rPr>
          <w:rFonts w:ascii="PT Astra Serif" w:hAnsi="PT Astra Serif"/>
          <w:color w:val="000000" w:themeColor="text1"/>
        </w:rPr>
      </w:pPr>
      <w:r w:rsidRPr="00345B1F">
        <w:rPr>
          <w:rFonts w:ascii="PT Astra Serif" w:hAnsi="PT Astra Serif"/>
          <w:color w:val="000000" w:themeColor="text1"/>
        </w:rPr>
        <w:t xml:space="preserve">Приемка производится только после выполнения работ по всему комплексу работ по монтажу </w:t>
      </w:r>
      <w:r>
        <w:rPr>
          <w:rFonts w:ascii="PT Astra Serif" w:hAnsi="PT Astra Serif"/>
          <w:color w:val="000000" w:themeColor="text1"/>
        </w:rPr>
        <w:t>подъемной платформы</w:t>
      </w:r>
      <w:r w:rsidRPr="00345B1F">
        <w:rPr>
          <w:rFonts w:ascii="PT Astra Serif" w:hAnsi="PT Astra Serif"/>
          <w:color w:val="000000" w:themeColor="text1"/>
        </w:rPr>
        <w:t xml:space="preserve"> в полном соответствии с муниципальным контрактом и приложений к нему, а также после устранения всех дефектов и недоделок по объекту.</w:t>
      </w:r>
    </w:p>
    <w:p w:rsidR="00B41B1A" w:rsidRPr="00523995" w:rsidRDefault="00B41B1A" w:rsidP="00345B1F">
      <w:pPr>
        <w:tabs>
          <w:tab w:val="left" w:pos="0"/>
        </w:tabs>
        <w:spacing w:after="0"/>
        <w:ind w:firstLine="567"/>
        <w:rPr>
          <w:rFonts w:ascii="PT Astra Serif" w:hAnsi="PT Astra Serif"/>
          <w:color w:val="000000" w:themeColor="text1"/>
        </w:rPr>
      </w:pPr>
      <w:r w:rsidRPr="00B41B1A">
        <w:rPr>
          <w:rFonts w:ascii="PT Astra Serif" w:hAnsi="PT Astra Serif"/>
          <w:color w:val="000000" w:themeColor="text1"/>
        </w:rPr>
        <w:t>При обнаружении Заказчиком в ходе приемки объекта недостатков в выполненной работе сторонами составляется акт, в котором фиксируется перечень дефектов (недоделок) и сроки их устранения Подрядчиком. Подрядчик обязуется устранить все обнаруженные недостатки своими силами и за свой счет в сроки, указанные в акте, обеспечив при этом сохранность объекта. Заказчик вправе отказаться от приемки объекта в случае обнаружения недостатков, которые исключают его эксплуатацию.</w:t>
      </w:r>
    </w:p>
    <w:p w:rsidR="00E8679B" w:rsidRPr="005F0DD9" w:rsidRDefault="00E8679B" w:rsidP="00E8679B">
      <w:pPr>
        <w:pStyle w:val="1"/>
        <w:shd w:val="clear" w:color="auto" w:fill="FFFFFF"/>
        <w:tabs>
          <w:tab w:val="clear" w:pos="432"/>
          <w:tab w:val="left" w:pos="0"/>
        </w:tabs>
        <w:spacing w:before="0" w:after="0"/>
        <w:ind w:left="0" w:firstLine="0"/>
        <w:jc w:val="both"/>
        <w:textAlignment w:val="bottom"/>
        <w:rPr>
          <w:rFonts w:ascii="PT Astra Serif" w:eastAsiaTheme="minorEastAsia" w:hAnsi="PT Astra Serif"/>
          <w:b w:val="0"/>
          <w:bCs w:val="0"/>
          <w:kern w:val="0"/>
          <w:sz w:val="24"/>
          <w:szCs w:val="24"/>
        </w:rPr>
      </w:pPr>
      <w:r w:rsidRPr="005F0DD9">
        <w:rPr>
          <w:rFonts w:ascii="PT Astra Serif" w:eastAsiaTheme="minorEastAsia" w:hAnsi="PT Astra Serif"/>
          <w:b w:val="0"/>
          <w:bCs w:val="0"/>
          <w:kern w:val="0"/>
          <w:sz w:val="24"/>
          <w:szCs w:val="24"/>
        </w:rPr>
        <w:t xml:space="preserve">          Организация и выполнение работ в строительном производстве должны осуществляться при соблюдении требований СП 49.13330.2010 «Безопасность труда в строительстве. Часть 1. Общие требования», СНиП 12-04-2002 «Безопасность труда в строительстве. Часть   2».</w:t>
      </w:r>
    </w:p>
    <w:p w:rsidR="00E8679B" w:rsidRDefault="00E8679B" w:rsidP="00E8679B">
      <w:pPr>
        <w:tabs>
          <w:tab w:val="left" w:pos="0"/>
          <w:tab w:val="num" w:pos="900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5F0DD9">
        <w:rPr>
          <w:rFonts w:ascii="PT Astra Serif" w:hAnsi="PT Astra Serif"/>
        </w:rPr>
        <w:t>Результат работ должен соответствовать условиям технического задания, а также иным обязательствам, установленным действующим законодательством Российской Федерации.</w:t>
      </w:r>
    </w:p>
    <w:p w:rsidR="00ED083F" w:rsidRPr="00ED083F" w:rsidRDefault="00ED083F" w:rsidP="00ED083F">
      <w:pPr>
        <w:shd w:val="clear" w:color="auto" w:fill="FFFFFF"/>
        <w:tabs>
          <w:tab w:val="left" w:pos="432"/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ED083F">
        <w:rPr>
          <w:rFonts w:ascii="PT Astra Serif" w:hAnsi="PT Astra Serif"/>
        </w:rPr>
        <w:t>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C23580" w:rsidRPr="005F0DD9" w:rsidRDefault="0019265A" w:rsidP="00C23580">
      <w:pPr>
        <w:pStyle w:val="ac"/>
        <w:tabs>
          <w:tab w:val="left" w:pos="1560"/>
          <w:tab w:val="left" w:pos="1843"/>
        </w:tabs>
        <w:spacing w:after="0"/>
        <w:rPr>
          <w:rFonts w:ascii="PT Astra Serif" w:hAnsi="PT Astra Serif"/>
          <w:sz w:val="24"/>
          <w:szCs w:val="24"/>
        </w:rPr>
      </w:pPr>
      <w:r w:rsidRPr="005F0DD9">
        <w:rPr>
          <w:rFonts w:ascii="PT Astra Serif" w:hAnsi="PT Astra Serif"/>
          <w:b/>
          <w:sz w:val="24"/>
          <w:szCs w:val="24"/>
          <w:u w:val="single"/>
        </w:rPr>
        <w:t xml:space="preserve">Условия </w:t>
      </w:r>
      <w:r w:rsidR="00C23580" w:rsidRPr="005F0DD9">
        <w:rPr>
          <w:rFonts w:ascii="PT Astra Serif" w:hAnsi="PT Astra Serif"/>
          <w:b/>
          <w:sz w:val="24"/>
          <w:szCs w:val="24"/>
          <w:u w:val="single"/>
        </w:rPr>
        <w:t>выполненных работ</w:t>
      </w:r>
    </w:p>
    <w:p w:rsidR="0019265A" w:rsidRPr="005F0DD9" w:rsidRDefault="0019265A" w:rsidP="0019265A">
      <w:pPr>
        <w:pStyle w:val="af0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5F0DD9">
        <w:rPr>
          <w:rFonts w:ascii="PT Astra Serif" w:hAnsi="PT Astra Serif" w:cs="Times New Roman"/>
          <w:sz w:val="24"/>
          <w:szCs w:val="24"/>
        </w:rPr>
        <w:t xml:space="preserve">         Акт допуска на объект оформляется на период производства работ. Организация доступа на территорию, продолжительность рабочего времени должны быть согласованы с Заказчиком и администрацией объекта. </w:t>
      </w:r>
    </w:p>
    <w:p w:rsidR="0019265A" w:rsidRPr="005F0DD9" w:rsidRDefault="0019265A" w:rsidP="0019265A">
      <w:pPr>
        <w:pStyle w:val="20"/>
        <w:spacing w:after="0" w:line="240" w:lineRule="auto"/>
        <w:jc w:val="both"/>
        <w:rPr>
          <w:rFonts w:ascii="PT Astra Serif" w:hAnsi="PT Astra Serif"/>
        </w:rPr>
      </w:pPr>
      <w:r w:rsidRPr="005F0DD9">
        <w:rPr>
          <w:rFonts w:ascii="PT Astra Serif" w:hAnsi="PT Astra Serif"/>
        </w:rPr>
        <w:t>Подрядчик не позднее трех рабочих дней, с даты заключения муниципального контракта, обязан предоставить Заказчику и администрации объекта для согласования следующую документацию:</w:t>
      </w:r>
    </w:p>
    <w:p w:rsidR="0019265A" w:rsidRPr="005F0DD9" w:rsidRDefault="0019265A" w:rsidP="005F0DD9">
      <w:pPr>
        <w:spacing w:after="0"/>
        <w:ind w:firstLineChars="235" w:firstLine="564"/>
        <w:rPr>
          <w:rFonts w:ascii="PT Astra Serif" w:hAnsi="PT Astra Serif"/>
        </w:rPr>
      </w:pPr>
      <w:r w:rsidRPr="005F0DD9">
        <w:rPr>
          <w:rFonts w:ascii="PT Astra Serif" w:hAnsi="PT Astra Serif"/>
        </w:rPr>
        <w:lastRenderedPageBreak/>
        <w:t>- приказы на работников, приложив копии их документов (регистрацию, миграционные карты и паспорта);</w:t>
      </w:r>
    </w:p>
    <w:p w:rsidR="0019265A" w:rsidRPr="005F0DD9" w:rsidRDefault="0019265A" w:rsidP="005F0DD9">
      <w:pPr>
        <w:spacing w:after="0"/>
        <w:ind w:firstLineChars="235" w:firstLine="564"/>
        <w:rPr>
          <w:rFonts w:ascii="PT Astra Serif" w:hAnsi="PT Astra Serif"/>
        </w:rPr>
      </w:pPr>
      <w:r w:rsidRPr="005F0DD9">
        <w:rPr>
          <w:rFonts w:ascii="PT Astra Serif" w:hAnsi="PT Astra Serif"/>
        </w:rPr>
        <w:t>-  приказ на ответственного за электроснабжение;</w:t>
      </w:r>
    </w:p>
    <w:p w:rsidR="0019265A" w:rsidRPr="005F0DD9" w:rsidRDefault="0019265A" w:rsidP="005F0DD9">
      <w:pPr>
        <w:spacing w:after="0"/>
        <w:ind w:firstLineChars="235" w:firstLine="564"/>
        <w:rPr>
          <w:rFonts w:ascii="PT Astra Serif" w:hAnsi="PT Astra Serif"/>
        </w:rPr>
      </w:pPr>
      <w:r w:rsidRPr="005F0DD9">
        <w:rPr>
          <w:rFonts w:ascii="PT Astra Serif" w:hAnsi="PT Astra Serif"/>
        </w:rPr>
        <w:t>- предоставить список транспорта, задействованного при проведении ремонта, въезжающего на территорию объекта.</w:t>
      </w:r>
    </w:p>
    <w:p w:rsidR="0019265A" w:rsidRPr="005F0DD9" w:rsidRDefault="0019265A" w:rsidP="0019265A">
      <w:pPr>
        <w:pStyle w:val="ae"/>
        <w:pBdr>
          <w:bottom w:val="none" w:sz="0" w:space="0" w:color="auto"/>
        </w:pBdr>
        <w:tabs>
          <w:tab w:val="left" w:pos="567"/>
        </w:tabs>
        <w:spacing w:after="0"/>
        <w:ind w:firstLine="567"/>
        <w:jc w:val="both"/>
        <w:outlineLvl w:val="0"/>
        <w:rPr>
          <w:rFonts w:ascii="PT Astra Serif" w:hAnsi="PT Astra Serif" w:cs="Times New Roman"/>
          <w:sz w:val="24"/>
          <w:szCs w:val="24"/>
        </w:rPr>
      </w:pPr>
      <w:r w:rsidRPr="005F0DD9">
        <w:rPr>
          <w:rFonts w:ascii="PT Astra Serif" w:hAnsi="PT Astra Serif" w:cs="Times New Roman"/>
          <w:sz w:val="24"/>
          <w:szCs w:val="24"/>
        </w:rPr>
        <w:t>Все работы должны быть произведены в соответствии с приказом Министерства экономического развития РФ от 4 июня 2010 г.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сооружений».</w:t>
      </w:r>
    </w:p>
    <w:p w:rsidR="004D1B39" w:rsidRDefault="00ED083F" w:rsidP="001B165C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</w:t>
      </w:r>
      <w:r w:rsidR="00072592">
        <w:rPr>
          <w:rFonts w:ascii="PT Astra Serif" w:hAnsi="PT Astra Serif"/>
        </w:rPr>
        <w:t>бования к товару</w:t>
      </w:r>
      <w:r w:rsidR="00841C3D">
        <w:rPr>
          <w:rFonts w:ascii="PT Astra Serif" w:hAnsi="PT Astra Serif"/>
        </w:rPr>
        <w:t>,</w:t>
      </w:r>
      <w:r w:rsidR="00072592">
        <w:rPr>
          <w:rFonts w:ascii="PT Astra Serif" w:hAnsi="PT Astra Serif"/>
        </w:rPr>
        <w:t xml:space="preserve"> поставляемого при выполнении закупаемых работ</w:t>
      </w:r>
      <w:r>
        <w:rPr>
          <w:rFonts w:ascii="PT Astra Serif" w:hAnsi="PT Astra Serif"/>
        </w:rPr>
        <w:t>: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9"/>
        <w:gridCol w:w="1380"/>
        <w:gridCol w:w="37"/>
        <w:gridCol w:w="2468"/>
        <w:gridCol w:w="94"/>
        <w:gridCol w:w="2172"/>
        <w:gridCol w:w="44"/>
        <w:gridCol w:w="2601"/>
      </w:tblGrid>
      <w:tr w:rsidR="001E7811" w:rsidTr="00E5199F">
        <w:trPr>
          <w:trHeight w:val="333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11" w:rsidRPr="007741E7" w:rsidRDefault="001E7811">
            <w:pPr>
              <w:spacing w:after="0" w:line="252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color w:val="000000"/>
                <w:lang w:eastAsia="en-US"/>
              </w:rPr>
              <w:t>Наименование товара, работы, услуги /</w:t>
            </w:r>
          </w:p>
          <w:p w:rsidR="001E7811" w:rsidRPr="007741E7" w:rsidRDefault="001E7811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7741E7">
              <w:rPr>
                <w:rFonts w:ascii="PT Astra Serif" w:hAnsi="PT Astra Serif"/>
                <w:color w:val="000000"/>
                <w:lang w:eastAsia="en-US"/>
              </w:rPr>
              <w:t>Код позиции</w:t>
            </w:r>
          </w:p>
          <w:p w:rsidR="001E7811" w:rsidRPr="007741E7" w:rsidRDefault="001E7811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7741E7">
              <w:rPr>
                <w:rFonts w:ascii="PT Astra Serif" w:hAnsi="PT Astra Serif"/>
                <w:color w:val="000000"/>
                <w:lang w:eastAsia="en-US"/>
              </w:rPr>
              <w:t>КТРУ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11" w:rsidRPr="007741E7" w:rsidRDefault="001E7811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color w:val="000000" w:themeColor="text1"/>
                <w:lang w:eastAsia="en-US"/>
              </w:rPr>
              <w:t>Объем услуг (единица измерения)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11" w:rsidRPr="007741E7" w:rsidRDefault="001E7811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Наименование характеристики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11" w:rsidRPr="007741E7" w:rsidRDefault="001E7811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Значение характеристики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11" w:rsidRPr="007741E7" w:rsidRDefault="001E7811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7741E7">
              <w:rPr>
                <w:rFonts w:ascii="PT Astra Serif" w:hAnsi="PT Astra Serif"/>
                <w:color w:val="000000"/>
                <w:lang w:eastAsia="en-US"/>
              </w:rPr>
              <w:t>Обоснование</w:t>
            </w:r>
          </w:p>
        </w:tc>
      </w:tr>
      <w:tr w:rsidR="00290583" w:rsidTr="00DA2C13">
        <w:trPr>
          <w:trHeight w:val="754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072592">
              <w:rPr>
                <w:rFonts w:ascii="PT Astra Serif" w:hAnsi="PT Astra Serif"/>
                <w:lang w:eastAsia="en-US"/>
              </w:rPr>
              <w:t xml:space="preserve">Платформа подъёмная стационарная для инвалидов и маломобильных групп населения с вертикальным </w:t>
            </w:r>
            <w:r w:rsidRPr="007741E7">
              <w:rPr>
                <w:rFonts w:ascii="PT Astra Serif" w:hAnsi="PT Astra Serif"/>
                <w:color w:val="000000"/>
                <w:lang w:eastAsia="en-US"/>
              </w:rPr>
              <w:t>перемещением.28.22.11.190-00000001</w:t>
            </w:r>
          </w:p>
          <w:p w:rsidR="00290583" w:rsidRPr="007741E7" w:rsidRDefault="00290583" w:rsidP="00DF569A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7741E7">
              <w:rPr>
                <w:rFonts w:ascii="PT Astra Serif" w:hAnsi="PT Astra Serif"/>
                <w:color w:val="000000"/>
                <w:lang w:eastAsia="en-US"/>
              </w:rPr>
              <w:t xml:space="preserve">КТРУ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bookmarkStart w:id="0" w:name="_GoBack"/>
            <w:bookmarkEnd w:id="0"/>
            <w:r w:rsidRPr="007741E7">
              <w:rPr>
                <w:rFonts w:ascii="PT Astra Serif" w:hAnsi="PT Astra Serif"/>
                <w:lang w:eastAsia="en-US"/>
              </w:rPr>
              <w:t>Тип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закрытый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</w:rPr>
            </w:pPr>
            <w:r w:rsidRPr="007741E7">
              <w:rPr>
                <w:rFonts w:ascii="PT Astra Serif" w:hAnsi="PT Astra Serif"/>
                <w:color w:val="000000"/>
              </w:rPr>
              <w:t>Характеристики в соответствии с КТРУ</w:t>
            </w:r>
          </w:p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CB7421">
        <w:trPr>
          <w:trHeight w:val="660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vertAlign w:val="superscript"/>
                <w:lang w:eastAsia="en-US"/>
              </w:rPr>
            </w:pPr>
            <w:r w:rsidRPr="007741E7">
              <w:rPr>
                <w:rFonts w:ascii="PT Astra Serif" w:hAnsi="PT Astra Serif"/>
                <w:color w:val="000000" w:themeColor="text1"/>
                <w:lang w:eastAsia="en-US"/>
              </w:rPr>
              <w:t>Кг/м</w:t>
            </w:r>
            <w:proofErr w:type="gramStart"/>
            <w:r w:rsidRPr="007741E7">
              <w:rPr>
                <w:rFonts w:ascii="PT Astra Serif" w:hAnsi="PT Astra Serif"/>
                <w:color w:val="000000" w:themeColor="text1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Номинальная грузоподъемность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≥300,00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CC7821">
        <w:trPr>
          <w:trHeight w:val="420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741E7">
              <w:rPr>
                <w:rFonts w:ascii="PT Astra Serif" w:hAnsi="PT Astra Serif"/>
                <w:color w:val="000000" w:themeColor="text1"/>
                <w:lang w:eastAsia="en-US"/>
              </w:rPr>
              <w:t>Метр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Максимальная высота подъема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E5199F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 xml:space="preserve">≥6,00 и </w:t>
            </w:r>
            <w:r w:rsidRPr="007741E7">
              <w:rPr>
                <w:rFonts w:ascii="PT Astra Serif" w:hAnsi="PT Astra Serif"/>
                <w:lang w:val="en-US" w:eastAsia="en-US"/>
              </w:rPr>
              <w:t>&lt;</w:t>
            </w:r>
            <w:r w:rsidRPr="007741E7">
              <w:rPr>
                <w:rFonts w:ascii="PT Astra Serif" w:hAnsi="PT Astra Serif"/>
                <w:lang w:eastAsia="en-US"/>
              </w:rPr>
              <w:t>8,00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122462">
        <w:trPr>
          <w:trHeight w:val="510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Тип привода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E5199F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Электромеханический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BC74B8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Органы управления пульта ввода команд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Кнопки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7C498E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741E7">
              <w:rPr>
                <w:rFonts w:ascii="PT Astra Serif" w:hAnsi="PT Astra Serif"/>
                <w:color w:val="000000" w:themeColor="text1"/>
                <w:lang w:eastAsia="en-US"/>
              </w:rPr>
              <w:t>Киловатт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 xml:space="preserve">Потребляемая мощность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 xml:space="preserve">≥2,00 и </w:t>
            </w:r>
            <w:r w:rsidRPr="007741E7">
              <w:rPr>
                <w:rFonts w:ascii="PT Astra Serif" w:hAnsi="PT Astra Serif"/>
                <w:lang w:val="en-US" w:eastAsia="en-US"/>
              </w:rPr>
              <w:t>&lt;</w:t>
            </w:r>
            <w:r w:rsidRPr="007741E7">
              <w:rPr>
                <w:rFonts w:ascii="PT Astra Serif" w:hAnsi="PT Astra Serif"/>
                <w:lang w:eastAsia="en-US"/>
              </w:rPr>
              <w:t>2,5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E062A5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741E7">
              <w:rPr>
                <w:rFonts w:ascii="PT Astra Serif" w:hAnsi="PT Astra Serif"/>
                <w:color w:val="000000" w:themeColor="text1"/>
                <w:lang w:eastAsia="en-US"/>
              </w:rPr>
              <w:t>Миллиметр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Внутренняя  длина грузонесущего устройства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E5199F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 xml:space="preserve">≥1400,00 и </w:t>
            </w:r>
            <w:r w:rsidRPr="007741E7">
              <w:rPr>
                <w:rFonts w:ascii="PT Astra Serif" w:hAnsi="PT Astra Serif"/>
                <w:lang w:val="en-US" w:eastAsia="en-US"/>
              </w:rPr>
              <w:t>&lt;</w:t>
            </w:r>
            <w:r w:rsidRPr="007741E7">
              <w:rPr>
                <w:rFonts w:ascii="PT Astra Serif" w:hAnsi="PT Astra Serif"/>
                <w:lang w:eastAsia="en-US"/>
              </w:rPr>
              <w:t>1500,00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7F2EFD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7741E7">
              <w:rPr>
                <w:rFonts w:ascii="PT Astra Serif" w:hAnsi="PT Astra Serif"/>
                <w:color w:val="000000" w:themeColor="text1"/>
                <w:lang w:eastAsia="en-US"/>
              </w:rPr>
              <w:t>Миллиметр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Внутренняя ширина грузонесущего устройства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≥1100,00 и</w:t>
            </w:r>
            <w:r w:rsidRPr="007741E7">
              <w:rPr>
                <w:rFonts w:ascii="PT Astra Serif" w:hAnsi="PT Astra Serif"/>
                <w:lang w:val="en-US" w:eastAsia="en-US"/>
              </w:rPr>
              <w:t xml:space="preserve"> &lt;1200</w:t>
            </w:r>
            <w:r w:rsidRPr="007741E7">
              <w:rPr>
                <w:rFonts w:ascii="PT Astra Serif" w:hAnsi="PT Astra Serif"/>
                <w:lang w:eastAsia="en-US"/>
              </w:rPr>
              <w:t>,00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734910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E5199F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Наличие противоскользящего покрытия на основании платформы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Да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175F1B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E5199F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Место размещения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В помещении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290583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E5199F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 w:rsidRPr="007741E7">
              <w:rPr>
                <w:rFonts w:ascii="PT Astra Serif" w:hAnsi="PT Astra Serif"/>
                <w:lang w:eastAsia="en-US"/>
              </w:rPr>
              <w:t>Наличии</w:t>
            </w:r>
            <w:proofErr w:type="gramEnd"/>
            <w:r w:rsidRPr="007741E7">
              <w:rPr>
                <w:rFonts w:ascii="PT Astra Serif" w:hAnsi="PT Astra Serif"/>
                <w:lang w:eastAsia="en-US"/>
              </w:rPr>
              <w:t xml:space="preserve"> защитного антикоррозийного покрытия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Да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290583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 w:rsidP="00E5199F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 xml:space="preserve">Антивандальное исполнение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741E7">
              <w:rPr>
                <w:rFonts w:ascii="PT Astra Serif" w:hAnsi="PT Astra Serif"/>
                <w:lang w:eastAsia="en-US"/>
              </w:rPr>
              <w:t>Да</w:t>
            </w:r>
          </w:p>
        </w:tc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290583" w:rsidTr="00290583">
        <w:trPr>
          <w:trHeight w:val="735"/>
          <w:jc w:val="center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583" w:rsidRPr="007741E7" w:rsidRDefault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3" w:rsidRPr="007741E7" w:rsidRDefault="00290583" w:rsidP="00290583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7741E7">
              <w:rPr>
                <w:rFonts w:ascii="PT Astra Serif" w:hAnsi="PT Astra Serif"/>
              </w:rPr>
              <w:t>Дополнительные свойства товара</w:t>
            </w:r>
            <w:proofErr w:type="gramStart"/>
            <w:r w:rsidRPr="007741E7">
              <w:rPr>
                <w:rFonts w:ascii="PT Astra Serif" w:hAnsi="PT Astra Serif"/>
              </w:rPr>
              <w:t xml:space="preserve"> ,</w:t>
            </w:r>
            <w:proofErr w:type="gramEnd"/>
            <w:r w:rsidRPr="007741E7">
              <w:rPr>
                <w:rFonts w:ascii="PT Astra Serif" w:hAnsi="PT Astra Serif"/>
              </w:rPr>
              <w:t xml:space="preserve"> в том числе функциональные, технические, качественные, эксплуатационные характеристики, в соответствии с положениями статьи 33 Федерального закона, которые не предусмотрены в позиции каталога</w:t>
            </w:r>
          </w:p>
        </w:tc>
      </w:tr>
      <w:tr w:rsidR="007741E7" w:rsidTr="004F3A1C">
        <w:trPr>
          <w:trHeight w:val="735"/>
          <w:jc w:val="center"/>
        </w:trPr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1E7" w:rsidRPr="007741E7" w:rsidRDefault="007741E7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Датчик перегрузки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Да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</w:p>
          <w:p w:rsidR="007741E7" w:rsidRPr="007741E7" w:rsidRDefault="007741E7" w:rsidP="00C33967">
            <w:pPr>
              <w:spacing w:after="0" w:line="252" w:lineRule="auto"/>
              <w:jc w:val="left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Требования технического регламента Таможенного союза "Безопасность лифтов" (</w:t>
            </w:r>
            <w:proofErr w:type="gramStart"/>
            <w:r w:rsidRPr="007741E7">
              <w:rPr>
                <w:rFonts w:ascii="PT Astra Serif" w:hAnsi="PT Astra Serif"/>
              </w:rPr>
              <w:t>ТР</w:t>
            </w:r>
            <w:proofErr w:type="gramEnd"/>
            <w:r w:rsidRPr="007741E7">
              <w:rPr>
                <w:rFonts w:ascii="PT Astra Serif" w:hAnsi="PT Astra Serif"/>
              </w:rPr>
              <w:t xml:space="preserve"> ТС 011/2011) и технического регламента Таможенного союза "О безопасности машин и оборудования" ТР ТС 010/2011 ,ГОСТ 34682.2-2020, Межгосударственного стандарта ГОСТ 15150-69 "Машины, приборы и другие технические изделия. Национального стандарта РФ ГОСТ </w:t>
            </w:r>
            <w:proofErr w:type="gramStart"/>
            <w:r w:rsidRPr="007741E7">
              <w:rPr>
                <w:rFonts w:ascii="PT Astra Serif" w:hAnsi="PT Astra Serif"/>
              </w:rPr>
              <w:t>Р</w:t>
            </w:r>
            <w:proofErr w:type="gramEnd"/>
            <w:r w:rsidRPr="007741E7">
              <w:rPr>
                <w:rFonts w:ascii="PT Astra Serif" w:hAnsi="PT Astra Serif"/>
              </w:rPr>
              <w:t xml:space="preserve"> 56421-2015 "Платформы подъемные для инвалидов и других маломобильных групп населения. Общие требования безопасности при эксплуатации"</w:t>
            </w:r>
          </w:p>
          <w:p w:rsidR="007741E7" w:rsidRPr="007741E7" w:rsidRDefault="007741E7" w:rsidP="00C33967">
            <w:pPr>
              <w:spacing w:after="0" w:line="252" w:lineRule="auto"/>
              <w:jc w:val="left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 xml:space="preserve">(утв. приказом Федерального агентства по техническому регулированию и метрологии от 5 июня 2015 г. N 563-ст), постановление правительства российской федерации от 20 октября 2023 г. N 1744 « 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</w:t>
            </w:r>
            <w:r w:rsidRPr="007741E7">
              <w:rPr>
                <w:rFonts w:ascii="PT Astra Serif" w:hAnsi="PT Astra Serif"/>
              </w:rPr>
              <w:lastRenderedPageBreak/>
              <w:t>метрополитенах», нормами и правилами, в том числе СП 48.13330.2019. «СНиП 12-01-2004.</w:t>
            </w:r>
          </w:p>
        </w:tc>
      </w:tr>
      <w:tr w:rsidR="007741E7" w:rsidTr="00DE4410">
        <w:trPr>
          <w:trHeight w:val="735"/>
          <w:jc w:val="center"/>
        </w:trPr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1E7" w:rsidRPr="007741E7" w:rsidRDefault="007741E7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Система управления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Программируемый контроллер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1E7" w:rsidRDefault="007741E7" w:rsidP="00290583">
            <w:pPr>
              <w:spacing w:after="0" w:line="252" w:lineRule="auto"/>
              <w:jc w:val="center"/>
              <w:rPr>
                <w:sz w:val="20"/>
                <w:szCs w:val="20"/>
              </w:rPr>
            </w:pPr>
          </w:p>
        </w:tc>
      </w:tr>
      <w:tr w:rsidR="007741E7" w:rsidTr="00DE4410">
        <w:trPr>
          <w:trHeight w:val="735"/>
          <w:jc w:val="center"/>
        </w:trPr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1E7" w:rsidRPr="007741E7" w:rsidRDefault="007741E7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Аварийный спуск платформы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Да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1E7" w:rsidRDefault="007741E7" w:rsidP="00290583">
            <w:pPr>
              <w:spacing w:after="0" w:line="252" w:lineRule="auto"/>
              <w:jc w:val="center"/>
              <w:rPr>
                <w:sz w:val="20"/>
                <w:szCs w:val="20"/>
              </w:rPr>
            </w:pPr>
          </w:p>
        </w:tc>
      </w:tr>
      <w:tr w:rsidR="007741E7" w:rsidTr="00B70AB3">
        <w:trPr>
          <w:trHeight w:val="735"/>
          <w:jc w:val="center"/>
        </w:trPr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1E7" w:rsidRPr="007741E7" w:rsidRDefault="007741E7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Децибел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Уровень шума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 w:cs="Segoe UI"/>
                <w:color w:val="000000"/>
                <w:shd w:val="clear" w:color="auto" w:fill="F9F9F9"/>
              </w:rPr>
              <w:t>≤ 70,00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1E7" w:rsidRDefault="007741E7" w:rsidP="00290583">
            <w:pPr>
              <w:spacing w:after="0" w:line="252" w:lineRule="auto"/>
              <w:jc w:val="center"/>
              <w:rPr>
                <w:sz w:val="20"/>
                <w:szCs w:val="20"/>
              </w:rPr>
            </w:pPr>
          </w:p>
        </w:tc>
      </w:tr>
      <w:tr w:rsidR="007741E7" w:rsidTr="00B70AB3">
        <w:trPr>
          <w:trHeight w:val="735"/>
          <w:jc w:val="center"/>
        </w:trPr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E7" w:rsidRPr="007741E7" w:rsidRDefault="007741E7">
            <w:pPr>
              <w:spacing w:after="0" w:line="252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/>
              </w:rPr>
            </w:pPr>
            <w:r w:rsidRPr="007741E7">
              <w:rPr>
                <w:rFonts w:ascii="PT Astra Serif" w:hAnsi="PT Astra Serif"/>
              </w:rPr>
              <w:t>Контроль открытия дверей и замков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Pr="007741E7" w:rsidRDefault="007741E7" w:rsidP="00290583">
            <w:pPr>
              <w:spacing w:after="0" w:line="252" w:lineRule="auto"/>
              <w:jc w:val="center"/>
              <w:rPr>
                <w:rFonts w:ascii="PT Astra Serif" w:hAnsi="PT Astra Serif" w:cs="Segoe UI"/>
                <w:color w:val="000000"/>
                <w:shd w:val="clear" w:color="auto" w:fill="F9F9F9"/>
              </w:rPr>
            </w:pPr>
            <w:r w:rsidRPr="007741E7">
              <w:rPr>
                <w:rFonts w:ascii="PT Astra Serif" w:hAnsi="PT Astra Serif" w:cs="Segoe UI"/>
                <w:color w:val="000000"/>
                <w:shd w:val="clear" w:color="auto" w:fill="F9F9F9"/>
              </w:rPr>
              <w:t>Да</w:t>
            </w: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E7" w:rsidRDefault="007741E7" w:rsidP="00290583">
            <w:pPr>
              <w:spacing w:after="0" w:line="252" w:lineRule="auto"/>
              <w:jc w:val="center"/>
              <w:rPr>
                <w:sz w:val="20"/>
                <w:szCs w:val="20"/>
              </w:rPr>
            </w:pPr>
          </w:p>
        </w:tc>
      </w:tr>
    </w:tbl>
    <w:p w:rsidR="00523995" w:rsidRPr="000F493A" w:rsidRDefault="00523995" w:rsidP="00C23580">
      <w:pPr>
        <w:suppressAutoHyphens w:val="0"/>
        <w:spacing w:after="0"/>
        <w:contextualSpacing/>
        <w:rPr>
          <w:rFonts w:ascii="PT Astra Serif" w:eastAsia="Calibri" w:hAnsi="PT Astra Serif"/>
          <w:b/>
          <w:kern w:val="0"/>
          <w:sz w:val="22"/>
          <w:szCs w:val="22"/>
          <w:u w:val="single"/>
          <w:lang w:eastAsia="ru-RU"/>
        </w:rPr>
      </w:pPr>
    </w:p>
    <w:sectPr w:rsidR="00523995" w:rsidRPr="000F493A" w:rsidSect="005F0D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111A92"/>
    <w:multiLevelType w:val="hybridMultilevel"/>
    <w:tmpl w:val="0A329DEC"/>
    <w:lvl w:ilvl="0" w:tplc="E3EEC59A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47155"/>
    <w:multiLevelType w:val="hybridMultilevel"/>
    <w:tmpl w:val="0A329DEC"/>
    <w:lvl w:ilvl="0" w:tplc="E3EEC59A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C6288F"/>
    <w:multiLevelType w:val="hybridMultilevel"/>
    <w:tmpl w:val="0A329DEC"/>
    <w:lvl w:ilvl="0" w:tplc="E3EEC59A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2A5942"/>
    <w:multiLevelType w:val="hybridMultilevel"/>
    <w:tmpl w:val="0A329DEC"/>
    <w:lvl w:ilvl="0" w:tplc="E3EEC59A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F4599"/>
    <w:multiLevelType w:val="hybridMultilevel"/>
    <w:tmpl w:val="1F98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67CE3"/>
    <w:multiLevelType w:val="multilevel"/>
    <w:tmpl w:val="B21420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E52CC"/>
    <w:multiLevelType w:val="hybridMultilevel"/>
    <w:tmpl w:val="51B29A46"/>
    <w:lvl w:ilvl="0" w:tplc="AA5AD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3E51"/>
    <w:rsid w:val="00027E5D"/>
    <w:rsid w:val="00072592"/>
    <w:rsid w:val="00084FF5"/>
    <w:rsid w:val="000B5991"/>
    <w:rsid w:val="000E2AE5"/>
    <w:rsid w:val="000E54F7"/>
    <w:rsid w:val="000F215B"/>
    <w:rsid w:val="000F493A"/>
    <w:rsid w:val="00111AF6"/>
    <w:rsid w:val="00162696"/>
    <w:rsid w:val="001645A7"/>
    <w:rsid w:val="00180925"/>
    <w:rsid w:val="00190C58"/>
    <w:rsid w:val="0019265A"/>
    <w:rsid w:val="00193D35"/>
    <w:rsid w:val="00193F78"/>
    <w:rsid w:val="00194636"/>
    <w:rsid w:val="001B165C"/>
    <w:rsid w:val="001E3702"/>
    <w:rsid w:val="001E7811"/>
    <w:rsid w:val="001F7AF8"/>
    <w:rsid w:val="00231DF2"/>
    <w:rsid w:val="00233434"/>
    <w:rsid w:val="00253704"/>
    <w:rsid w:val="002623A6"/>
    <w:rsid w:val="00264CBA"/>
    <w:rsid w:val="00276CE4"/>
    <w:rsid w:val="00290583"/>
    <w:rsid w:val="00292374"/>
    <w:rsid w:val="002B3D39"/>
    <w:rsid w:val="002C233D"/>
    <w:rsid w:val="002D5DA1"/>
    <w:rsid w:val="002F5FDD"/>
    <w:rsid w:val="0030711D"/>
    <w:rsid w:val="00345855"/>
    <w:rsid w:val="00345B1F"/>
    <w:rsid w:val="00395450"/>
    <w:rsid w:val="003B4D3A"/>
    <w:rsid w:val="003E1E8D"/>
    <w:rsid w:val="003E689C"/>
    <w:rsid w:val="0040485C"/>
    <w:rsid w:val="004372DE"/>
    <w:rsid w:val="00442528"/>
    <w:rsid w:val="00457CD3"/>
    <w:rsid w:val="00491128"/>
    <w:rsid w:val="00495F49"/>
    <w:rsid w:val="00497F9C"/>
    <w:rsid w:val="004C00AC"/>
    <w:rsid w:val="004D1B39"/>
    <w:rsid w:val="004F3DE3"/>
    <w:rsid w:val="005134C8"/>
    <w:rsid w:val="00523995"/>
    <w:rsid w:val="00525E45"/>
    <w:rsid w:val="00564949"/>
    <w:rsid w:val="00576735"/>
    <w:rsid w:val="00591853"/>
    <w:rsid w:val="00596A6A"/>
    <w:rsid w:val="00597E06"/>
    <w:rsid w:val="005A2198"/>
    <w:rsid w:val="005B7CDB"/>
    <w:rsid w:val="005C0A53"/>
    <w:rsid w:val="005D0441"/>
    <w:rsid w:val="005F0DD9"/>
    <w:rsid w:val="005F44E4"/>
    <w:rsid w:val="006006AF"/>
    <w:rsid w:val="00603C4C"/>
    <w:rsid w:val="00626B26"/>
    <w:rsid w:val="00643272"/>
    <w:rsid w:val="006538A3"/>
    <w:rsid w:val="006610D9"/>
    <w:rsid w:val="00674A52"/>
    <w:rsid w:val="00691B76"/>
    <w:rsid w:val="006967D9"/>
    <w:rsid w:val="006A4718"/>
    <w:rsid w:val="006A5AFF"/>
    <w:rsid w:val="006C3A91"/>
    <w:rsid w:val="006E5263"/>
    <w:rsid w:val="006F2565"/>
    <w:rsid w:val="006F7801"/>
    <w:rsid w:val="00700DE5"/>
    <w:rsid w:val="007309BC"/>
    <w:rsid w:val="00734DA8"/>
    <w:rsid w:val="007741E7"/>
    <w:rsid w:val="00775B3B"/>
    <w:rsid w:val="007C19EF"/>
    <w:rsid w:val="007C2701"/>
    <w:rsid w:val="007E2716"/>
    <w:rsid w:val="007E56EE"/>
    <w:rsid w:val="007F59BC"/>
    <w:rsid w:val="00833F78"/>
    <w:rsid w:val="00841C3D"/>
    <w:rsid w:val="00841D33"/>
    <w:rsid w:val="008815C0"/>
    <w:rsid w:val="00884EB4"/>
    <w:rsid w:val="008B1153"/>
    <w:rsid w:val="008B72BE"/>
    <w:rsid w:val="00926559"/>
    <w:rsid w:val="00940415"/>
    <w:rsid w:val="00957C9E"/>
    <w:rsid w:val="00984337"/>
    <w:rsid w:val="009865C6"/>
    <w:rsid w:val="009A3056"/>
    <w:rsid w:val="009C0C42"/>
    <w:rsid w:val="009D67E7"/>
    <w:rsid w:val="009D77FA"/>
    <w:rsid w:val="009F1FE5"/>
    <w:rsid w:val="00A203DF"/>
    <w:rsid w:val="00A45C45"/>
    <w:rsid w:val="00A52F9A"/>
    <w:rsid w:val="00A611DC"/>
    <w:rsid w:val="00A8572E"/>
    <w:rsid w:val="00AD3C8C"/>
    <w:rsid w:val="00AE54DB"/>
    <w:rsid w:val="00B01DE0"/>
    <w:rsid w:val="00B41B1A"/>
    <w:rsid w:val="00B54F27"/>
    <w:rsid w:val="00B70562"/>
    <w:rsid w:val="00B8031B"/>
    <w:rsid w:val="00B807E0"/>
    <w:rsid w:val="00BA0CC2"/>
    <w:rsid w:val="00BA3928"/>
    <w:rsid w:val="00C012E5"/>
    <w:rsid w:val="00C118C3"/>
    <w:rsid w:val="00C1456D"/>
    <w:rsid w:val="00C23580"/>
    <w:rsid w:val="00C30FA2"/>
    <w:rsid w:val="00C33967"/>
    <w:rsid w:val="00C41162"/>
    <w:rsid w:val="00C45E8D"/>
    <w:rsid w:val="00C52316"/>
    <w:rsid w:val="00C65CF2"/>
    <w:rsid w:val="00C65F15"/>
    <w:rsid w:val="00C74B6B"/>
    <w:rsid w:val="00CB0766"/>
    <w:rsid w:val="00CB684E"/>
    <w:rsid w:val="00D24C13"/>
    <w:rsid w:val="00D26490"/>
    <w:rsid w:val="00D34D42"/>
    <w:rsid w:val="00D56007"/>
    <w:rsid w:val="00D627FC"/>
    <w:rsid w:val="00D64353"/>
    <w:rsid w:val="00D67890"/>
    <w:rsid w:val="00D72BFC"/>
    <w:rsid w:val="00D76DF9"/>
    <w:rsid w:val="00D84DB4"/>
    <w:rsid w:val="00D8570D"/>
    <w:rsid w:val="00D94D94"/>
    <w:rsid w:val="00DB18B6"/>
    <w:rsid w:val="00DB6F93"/>
    <w:rsid w:val="00DC0078"/>
    <w:rsid w:val="00DC6C2B"/>
    <w:rsid w:val="00DE5D29"/>
    <w:rsid w:val="00DF569A"/>
    <w:rsid w:val="00E03D58"/>
    <w:rsid w:val="00E111D0"/>
    <w:rsid w:val="00E5199F"/>
    <w:rsid w:val="00E6052C"/>
    <w:rsid w:val="00E65515"/>
    <w:rsid w:val="00E73E3A"/>
    <w:rsid w:val="00E8679B"/>
    <w:rsid w:val="00E97D78"/>
    <w:rsid w:val="00EA48B9"/>
    <w:rsid w:val="00ED083F"/>
    <w:rsid w:val="00EF09AC"/>
    <w:rsid w:val="00EF7BC5"/>
    <w:rsid w:val="00F2249C"/>
    <w:rsid w:val="00F3544F"/>
    <w:rsid w:val="00F35FAE"/>
    <w:rsid w:val="00F60886"/>
    <w:rsid w:val="00FA3A86"/>
    <w:rsid w:val="00FB6BEC"/>
    <w:rsid w:val="00FC651F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paragraph" w:customStyle="1" w:styleId="Default">
    <w:name w:val="Default"/>
    <w:rsid w:val="001E3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подпункты договора"/>
    <w:basedOn w:val="a"/>
    <w:rsid w:val="00C23580"/>
    <w:pPr>
      <w:widowControl w:val="0"/>
      <w:suppressAutoHyphens w:val="0"/>
      <w:outlineLvl w:val="1"/>
    </w:pPr>
    <w:rPr>
      <w:bCs/>
      <w:kern w:val="0"/>
      <w:sz w:val="22"/>
      <w:szCs w:val="22"/>
      <w:lang w:eastAsia="ru-RU"/>
    </w:rPr>
  </w:style>
  <w:style w:type="character" w:styleId="ad">
    <w:name w:val="Hyperlink"/>
    <w:uiPriority w:val="99"/>
    <w:rsid w:val="00C23580"/>
    <w:rPr>
      <w:color w:val="0000FF"/>
      <w:u w:val="single"/>
    </w:rPr>
  </w:style>
  <w:style w:type="paragraph" w:styleId="ae">
    <w:name w:val="Title"/>
    <w:aliases w:val="Знак6,Знак61, Знак6, Знак61"/>
    <w:basedOn w:val="a"/>
    <w:next w:val="a"/>
    <w:link w:val="af"/>
    <w:qFormat/>
    <w:rsid w:val="0019265A"/>
    <w:pPr>
      <w:pBdr>
        <w:bottom w:val="single" w:sz="4" w:space="1" w:color="auto"/>
      </w:pBdr>
      <w:suppressAutoHyphens w:val="0"/>
      <w:spacing w:after="200"/>
      <w:jc w:val="left"/>
    </w:pPr>
    <w:rPr>
      <w:rFonts w:ascii="Arial" w:hAnsi="Arial" w:cs="Arial"/>
      <w:spacing w:val="5"/>
      <w:kern w:val="0"/>
      <w:sz w:val="52"/>
      <w:szCs w:val="52"/>
      <w:lang w:eastAsia="ru-RU"/>
    </w:rPr>
  </w:style>
  <w:style w:type="character" w:customStyle="1" w:styleId="af">
    <w:name w:val="Название Знак"/>
    <w:aliases w:val="Знак6 Знак,Знак61 Знак, Знак6 Знак, Знак61 Знак"/>
    <w:basedOn w:val="a0"/>
    <w:link w:val="ae"/>
    <w:rsid w:val="0019265A"/>
    <w:rPr>
      <w:rFonts w:ascii="Arial" w:eastAsia="Times New Roman" w:hAnsi="Arial" w:cs="Arial"/>
      <w:spacing w:val="5"/>
      <w:sz w:val="52"/>
      <w:szCs w:val="52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rsid w:val="0019265A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unhideWhenUsed/>
    <w:rsid w:val="0019265A"/>
    <w:pPr>
      <w:suppressAutoHyphens w:val="0"/>
      <w:spacing w:after="120" w:line="480" w:lineRule="auto"/>
      <w:jc w:val="left"/>
    </w:pPr>
    <w:rPr>
      <w:kern w:val="0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19265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0">
    <w:name w:val="No Spacing"/>
    <w:link w:val="af1"/>
    <w:uiPriority w:val="99"/>
    <w:qFormat/>
    <w:rsid w:val="0019265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1926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paragraph" w:customStyle="1" w:styleId="Default">
    <w:name w:val="Default"/>
    <w:rsid w:val="001E3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подпункты договора"/>
    <w:basedOn w:val="a"/>
    <w:rsid w:val="00C23580"/>
    <w:pPr>
      <w:widowControl w:val="0"/>
      <w:suppressAutoHyphens w:val="0"/>
      <w:outlineLvl w:val="1"/>
    </w:pPr>
    <w:rPr>
      <w:bCs/>
      <w:kern w:val="0"/>
      <w:sz w:val="22"/>
      <w:szCs w:val="22"/>
      <w:lang w:eastAsia="ru-RU"/>
    </w:rPr>
  </w:style>
  <w:style w:type="character" w:styleId="ad">
    <w:name w:val="Hyperlink"/>
    <w:uiPriority w:val="99"/>
    <w:rsid w:val="00C23580"/>
    <w:rPr>
      <w:color w:val="0000FF"/>
      <w:u w:val="single"/>
    </w:rPr>
  </w:style>
  <w:style w:type="paragraph" w:styleId="ae">
    <w:name w:val="Title"/>
    <w:aliases w:val="Знак6,Знак61, Знак6, Знак61"/>
    <w:basedOn w:val="a"/>
    <w:next w:val="a"/>
    <w:link w:val="af"/>
    <w:qFormat/>
    <w:rsid w:val="0019265A"/>
    <w:pPr>
      <w:pBdr>
        <w:bottom w:val="single" w:sz="4" w:space="1" w:color="auto"/>
      </w:pBdr>
      <w:suppressAutoHyphens w:val="0"/>
      <w:spacing w:after="200"/>
      <w:jc w:val="left"/>
    </w:pPr>
    <w:rPr>
      <w:rFonts w:ascii="Arial" w:hAnsi="Arial" w:cs="Arial"/>
      <w:spacing w:val="5"/>
      <w:kern w:val="0"/>
      <w:sz w:val="52"/>
      <w:szCs w:val="52"/>
      <w:lang w:eastAsia="ru-RU"/>
    </w:rPr>
  </w:style>
  <w:style w:type="character" w:customStyle="1" w:styleId="af">
    <w:name w:val="Название Знак"/>
    <w:aliases w:val="Знак6 Знак,Знак61 Знак, Знак6 Знак, Знак61 Знак"/>
    <w:basedOn w:val="a0"/>
    <w:link w:val="ae"/>
    <w:rsid w:val="0019265A"/>
    <w:rPr>
      <w:rFonts w:ascii="Arial" w:eastAsia="Times New Roman" w:hAnsi="Arial" w:cs="Arial"/>
      <w:spacing w:val="5"/>
      <w:sz w:val="52"/>
      <w:szCs w:val="52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rsid w:val="0019265A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unhideWhenUsed/>
    <w:rsid w:val="0019265A"/>
    <w:pPr>
      <w:suppressAutoHyphens w:val="0"/>
      <w:spacing w:after="120" w:line="480" w:lineRule="auto"/>
      <w:jc w:val="left"/>
    </w:pPr>
    <w:rPr>
      <w:kern w:val="0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19265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0">
    <w:name w:val="No Spacing"/>
    <w:link w:val="af1"/>
    <w:uiPriority w:val="99"/>
    <w:qFormat/>
    <w:rsid w:val="0019265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19265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401640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9&amp;documentid=316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2A0A-36F7-49CC-989D-979B5B6E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Захарова Наталья Борисовна</cp:lastModifiedBy>
  <cp:revision>99</cp:revision>
  <cp:lastPrinted>2025-01-24T05:57:00Z</cp:lastPrinted>
  <dcterms:created xsi:type="dcterms:W3CDTF">2020-03-02T11:19:00Z</dcterms:created>
  <dcterms:modified xsi:type="dcterms:W3CDTF">2025-01-24T05:58:00Z</dcterms:modified>
</cp:coreProperties>
</file>